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A1" w:rsidRPr="004970A1" w:rsidRDefault="004970A1" w:rsidP="004970A1">
      <w:pPr>
        <w:widowControl/>
        <w:spacing w:line="580" w:lineRule="exact"/>
        <w:jc w:val="center"/>
        <w:rPr>
          <w:rFonts w:ascii="方正小标宋简体" w:eastAsia="方正小标宋简体" w:hAnsi="宋体" w:cs="宋体"/>
          <w:color w:val="000000"/>
          <w:sz w:val="44"/>
          <w:szCs w:val="44"/>
        </w:rPr>
      </w:pPr>
      <w:r w:rsidRPr="004970A1">
        <w:rPr>
          <w:rFonts w:ascii="方正小标宋简体" w:eastAsia="方正小标宋简体" w:hAnsi="宋体" w:cs="宋体" w:hint="eastAsia"/>
          <w:color w:val="000000"/>
          <w:sz w:val="44"/>
          <w:szCs w:val="44"/>
        </w:rPr>
        <w:t>山东省高等学校科学技术奖励办法</w:t>
      </w:r>
    </w:p>
    <w:p w:rsidR="004970A1" w:rsidRPr="004970A1" w:rsidRDefault="004970A1" w:rsidP="004970A1">
      <w:pPr>
        <w:widowControl/>
        <w:spacing w:line="580" w:lineRule="exact"/>
        <w:jc w:val="center"/>
        <w:rPr>
          <w:rFonts w:ascii="黑体" w:eastAsia="黑体" w:hAnsi="黑体" w:cs="宋体" w:hint="eastAsia"/>
          <w:color w:val="000000"/>
          <w:sz w:val="32"/>
          <w:szCs w:val="32"/>
        </w:rPr>
      </w:pPr>
    </w:p>
    <w:p w:rsidR="004970A1" w:rsidRPr="004970A1" w:rsidRDefault="004970A1" w:rsidP="004970A1">
      <w:pPr>
        <w:widowControl/>
        <w:spacing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第一章 总 则</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第一条</w:t>
      </w:r>
      <w:r w:rsidRPr="004970A1">
        <w:rPr>
          <w:rFonts w:ascii="仿宋_GB2312" w:eastAsia="仿宋_GB2312" w:hAnsi="宋体" w:cs="宋体" w:hint="eastAsia"/>
          <w:color w:val="000000"/>
          <w:sz w:val="32"/>
          <w:szCs w:val="32"/>
        </w:rPr>
        <w:t xml:space="preserve"> 为了表彰奖励在科学研究方面做出突出贡献的我省高等学校教师、科技工作者，充分调动广大教师和科技工作者的积极性、创造性，提升我省高等学校科技创新能力，更好服务山东经济社会发展，根据教育部《高等学校科学研究优秀成果奖（科学技术）奖励办法》（</w:t>
      </w:r>
      <w:proofErr w:type="gramStart"/>
      <w:r w:rsidRPr="004970A1">
        <w:rPr>
          <w:rFonts w:ascii="仿宋_GB2312" w:eastAsia="仿宋_GB2312" w:hAnsi="宋体" w:cs="宋体" w:hint="eastAsia"/>
          <w:color w:val="000000"/>
          <w:sz w:val="32"/>
          <w:szCs w:val="32"/>
        </w:rPr>
        <w:t>教技发</w:t>
      </w:r>
      <w:proofErr w:type="gramEnd"/>
      <w:r w:rsidRPr="004970A1">
        <w:rPr>
          <w:rFonts w:ascii="仿宋_GB2312" w:eastAsia="仿宋_GB2312" w:hAnsi="宋体" w:cs="宋体" w:hint="eastAsia"/>
          <w:color w:val="000000"/>
          <w:sz w:val="32"/>
          <w:szCs w:val="32"/>
        </w:rPr>
        <w:t>〔2015〕1号），结合我省实际，制定本办法。</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第二条</w:t>
      </w:r>
      <w:r w:rsidRPr="004970A1">
        <w:rPr>
          <w:rFonts w:ascii="仿宋_GB2312" w:eastAsia="仿宋_GB2312" w:hAnsi="宋体" w:cs="宋体" w:hint="eastAsia"/>
          <w:color w:val="000000"/>
          <w:sz w:val="32"/>
          <w:szCs w:val="32"/>
        </w:rPr>
        <w:t xml:space="preserve"> 山东省高等学校科学技术奖设一等奖、二等奖、三等奖，每年评审、奖励一次。</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第三条</w:t>
      </w:r>
      <w:r w:rsidRPr="004970A1">
        <w:rPr>
          <w:rFonts w:ascii="仿宋_GB2312" w:eastAsia="仿宋_GB2312" w:hAnsi="宋体" w:cs="宋体" w:hint="eastAsia"/>
          <w:color w:val="000000"/>
          <w:sz w:val="32"/>
          <w:szCs w:val="32"/>
        </w:rPr>
        <w:t xml:space="preserve"> 山东省高等学校科学技术奖，鼓励自主创新和产学研协同创新，其推荐、评审、授奖全过程坚持依靠专家和公开、公平、公正原则。</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第四条</w:t>
      </w:r>
      <w:r w:rsidRPr="004970A1">
        <w:rPr>
          <w:rFonts w:ascii="仿宋_GB2312" w:eastAsia="仿宋_GB2312" w:hAnsi="宋体" w:cs="宋体" w:hint="eastAsia"/>
          <w:color w:val="000000"/>
          <w:sz w:val="32"/>
          <w:szCs w:val="32"/>
        </w:rPr>
        <w:t xml:space="preserve"> 设立由专家学者组成的山东省高等学校科学技术奖评审委员会（以下简称评审委员会），依照本办法的规定，负责审定各学科评审组的评审结果。省教育厅对评审委员会的组成和奖励工作提出政策性意见和建议。</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第五条</w:t>
      </w:r>
      <w:r w:rsidRPr="004970A1">
        <w:rPr>
          <w:rFonts w:ascii="仿宋_GB2312" w:eastAsia="仿宋_GB2312" w:hAnsi="宋体" w:cs="宋体" w:hint="eastAsia"/>
          <w:color w:val="000000"/>
          <w:sz w:val="32"/>
          <w:szCs w:val="32"/>
        </w:rPr>
        <w:t xml:space="preserve"> 学科评审组由高等学校、科研院所、行业企业等相关领域的专家、学者组成，组成人员每年选聘一次。实行回避制度，与参评成果、完成人或组织有近亲属关系或利害关系的专家不参与评审。</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lastRenderedPageBreak/>
        <w:t>第六条</w:t>
      </w:r>
      <w:r w:rsidRPr="004970A1">
        <w:rPr>
          <w:rFonts w:ascii="仿宋_GB2312" w:eastAsia="仿宋_GB2312" w:hAnsi="宋体" w:cs="宋体" w:hint="eastAsia"/>
          <w:color w:val="000000"/>
          <w:sz w:val="32"/>
          <w:szCs w:val="32"/>
        </w:rPr>
        <w:t xml:space="preserve"> 山东省高等学校科学技术奖奖励工作由省教育厅负责组织实施。</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第二章 申报条件</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第七条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驻鲁高等学校教师和科技工作者独立或主持完成的科技成果均可申报山东省高等学校科学技术奖。</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第八条</w:t>
      </w:r>
      <w:r w:rsidRPr="004970A1">
        <w:rPr>
          <w:rFonts w:ascii="仿宋_GB2312" w:eastAsia="仿宋_GB2312" w:hAnsi="黑体" w:cs="宋体" w:hint="eastAsia"/>
          <w:color w:val="000000"/>
          <w:sz w:val="32"/>
          <w:szCs w:val="32"/>
        </w:rPr>
        <w:t xml:space="preserve"> 申报</w:t>
      </w:r>
      <w:r w:rsidRPr="004970A1">
        <w:rPr>
          <w:rFonts w:ascii="仿宋_GB2312" w:eastAsia="仿宋_GB2312" w:hAnsi="宋体" w:cs="宋体" w:hint="eastAsia"/>
          <w:color w:val="000000"/>
          <w:sz w:val="32"/>
          <w:szCs w:val="32"/>
        </w:rPr>
        <w:t>山东省高等学校科学技术奖的项目完成人须是对成果做出实质性贡献的人员，完成单位应是完成人所在的单位，并均按贡献大小排序。</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第九条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基础研究、应用基础研究成果应当具备下列条件：</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一）具有较高科学价值。在阐明自然现象、特性或规律方面有新发现，在科学理论、学说上有创见，或在研究方法、手段上有创新，在学术上处于国内同类研究的领先或先进水平，对推动学科发展有重要意义，或对经济建设和社会发展做出贡献。</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（二）得到国内外自然科学界认可。主要论著已公开发行或者出版二年以上（含二年），其科学结论已被国内外同行引用或者应用。</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第十条</w:t>
      </w:r>
      <w:r w:rsidRPr="004970A1">
        <w:rPr>
          <w:rFonts w:ascii="仿宋_GB2312" w:eastAsia="仿宋_GB2312" w:hAnsi="宋体" w:cs="宋体" w:hint="eastAsia"/>
          <w:color w:val="000000"/>
          <w:sz w:val="32"/>
          <w:szCs w:val="32"/>
        </w:rPr>
        <w:t xml:space="preserve"> 技术研发、技术发明、技术推广成果应当具备下列条件：</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（一）技术创新性突出。在技术上有创新，取得拥有自主知识产权的发明创造，或形成相关产业的主导技术和产品，</w:t>
      </w:r>
      <w:r w:rsidRPr="004970A1">
        <w:rPr>
          <w:rFonts w:ascii="仿宋_GB2312" w:eastAsia="仿宋_GB2312" w:hAnsi="宋体" w:cs="宋体" w:hint="eastAsia"/>
          <w:color w:val="000000"/>
          <w:sz w:val="32"/>
          <w:szCs w:val="32"/>
        </w:rPr>
        <w:lastRenderedPageBreak/>
        <w:t>或对相关传统产业的技术改造发挥关键作用，增加行业产业技术含量；主要技术经济指标达到行业领先水平。</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（二）经济效益或社会效益明显。所研发成果经过二年以上（含二年）的实施应用，产生明显经济效益或社会效益，对相关行业的科技进步产生推动作用。</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第三章 推荐办法</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第十一条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山东省高等学校科学技术奖由驻鲁高等学校推荐。推荐学校应当按照本办法规定及申报通知要求，组织好本校科技成果的申报、遴选、材料审核等工作，经公示无异议后，向省教育厅推荐。</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第十二条</w:t>
      </w:r>
      <w:r w:rsidRPr="004970A1">
        <w:rPr>
          <w:rFonts w:ascii="仿宋_GB2312" w:eastAsia="仿宋_GB2312" w:hAnsi="宋体" w:cs="宋体" w:hint="eastAsia"/>
          <w:color w:val="000000"/>
          <w:sz w:val="32"/>
          <w:szCs w:val="32"/>
        </w:rPr>
        <w:t xml:space="preserve"> 两个以上（含两个）单位合作完成的项目，由第一完成单位推荐，第一完成单位须为驻鲁高等学校。</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第十三条</w:t>
      </w:r>
      <w:r w:rsidRPr="004970A1">
        <w:rPr>
          <w:rFonts w:ascii="仿宋_GB2312" w:eastAsia="仿宋_GB2312" w:hAnsi="宋体" w:cs="宋体" w:hint="eastAsia"/>
          <w:color w:val="000000"/>
          <w:sz w:val="32"/>
          <w:szCs w:val="32"/>
        </w:rPr>
        <w:t xml:space="preserve"> 由中外学者合作完成的论著，中国学者应为主要作者，且不存在知识产权权属争议，并由国外学术机构或人员提供书面证明材料。</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 xml:space="preserve">第十四条 </w:t>
      </w:r>
      <w:r w:rsidRPr="004970A1">
        <w:rPr>
          <w:rFonts w:ascii="仿宋_GB2312" w:eastAsia="仿宋_GB2312" w:hAnsi="宋体" w:cs="宋体" w:hint="eastAsia"/>
          <w:color w:val="000000"/>
          <w:sz w:val="32"/>
          <w:szCs w:val="32"/>
        </w:rPr>
        <w:t>推荐单位、项目完成人认为有关专家、学者参加评审可能影响评审公正性的，可以要求回避，并书面提出理由。</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第十五条</w:t>
      </w:r>
      <w:r w:rsidRPr="004970A1">
        <w:rPr>
          <w:rFonts w:ascii="仿宋_GB2312" w:eastAsia="仿宋_GB2312" w:hAnsi="宋体" w:cs="宋体" w:hint="eastAsia"/>
          <w:color w:val="000000"/>
          <w:sz w:val="32"/>
          <w:szCs w:val="32"/>
        </w:rPr>
        <w:t xml:space="preserve"> 有下列情形之一的成果，不得推荐：</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（一）已获得国家级、省（部）级或厅局（市）级科学技术奖的；</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（二）在知识产权以及完成单位、完成人署名等方面存在争议，尚未解决的；</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lastRenderedPageBreak/>
        <w:t>（三）依照有关法律、法规规定必须取得有关许可证，且直接关系到人身和社会安全、公共利益的项目，尚未获得行政主管部门批准的；</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（四）涉及国家秘密的。</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第十六条</w:t>
      </w:r>
      <w:r w:rsidRPr="004970A1">
        <w:rPr>
          <w:rFonts w:ascii="仿宋_GB2312" w:eastAsia="仿宋_GB2312" w:hAnsi="宋体" w:cs="宋体" w:hint="eastAsia"/>
          <w:color w:val="000000"/>
          <w:sz w:val="32"/>
          <w:szCs w:val="32"/>
        </w:rPr>
        <w:t xml:space="preserve"> 作为第一完成人申报山东省高等学校科学技术奖同</w:t>
      </w:r>
      <w:proofErr w:type="gramStart"/>
      <w:r w:rsidRPr="004970A1">
        <w:rPr>
          <w:rFonts w:ascii="仿宋_GB2312" w:eastAsia="仿宋_GB2312" w:hAnsi="宋体" w:cs="宋体" w:hint="eastAsia"/>
          <w:color w:val="000000"/>
          <w:sz w:val="32"/>
          <w:szCs w:val="32"/>
        </w:rPr>
        <w:t>一</w:t>
      </w:r>
      <w:proofErr w:type="gramEnd"/>
      <w:r w:rsidRPr="004970A1">
        <w:rPr>
          <w:rFonts w:ascii="仿宋_GB2312" w:eastAsia="仿宋_GB2312" w:hAnsi="宋体" w:cs="宋体" w:hint="eastAsia"/>
          <w:color w:val="000000"/>
          <w:sz w:val="32"/>
          <w:szCs w:val="32"/>
        </w:rPr>
        <w:t>年度限报一项。</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第十七条</w:t>
      </w:r>
      <w:r w:rsidRPr="004970A1">
        <w:rPr>
          <w:rFonts w:ascii="仿宋_GB2312" w:eastAsia="仿宋_GB2312" w:hAnsi="宋体" w:cs="宋体" w:hint="eastAsia"/>
          <w:color w:val="000000"/>
          <w:sz w:val="32"/>
          <w:szCs w:val="32"/>
        </w:rPr>
        <w:t xml:space="preserve"> 连续两年参加评审未获奖的项目，如无实质性进展，不得继续推荐。</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第十八条</w:t>
      </w:r>
      <w:r w:rsidRPr="004970A1">
        <w:rPr>
          <w:rFonts w:ascii="仿宋_GB2312" w:eastAsia="仿宋_GB2312" w:hAnsi="宋体" w:cs="宋体" w:hint="eastAsia"/>
          <w:color w:val="000000"/>
          <w:sz w:val="32"/>
          <w:szCs w:val="32"/>
        </w:rPr>
        <w:t xml:space="preserve"> 推荐的项目需按有关规定填写《山东省高等学校科学技术奖推荐书》，提供相关材料。推荐书及相关材料应当完整、真实。</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第四章 评审标准</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第十九条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基础研究、应用基础研究成果的评审标准是：</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（一）一等奖：在科学上取得重要进展，并为国内外学术界认可和引用，推动本学科或者其分支学科或相关学科发展，或对经济社会发展有重要贡献。</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（二）二等奖：在科学上取得一定进展，并为国内外学术界认可和引用，对本学科或其分支学科发展有促进作用，或对经济社会发展有贡献。</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（三）三等奖：在科学上有进展，对本学科或者其分支学科发展有积极影响，或对经济社会发展有价值。</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第二十条</w:t>
      </w:r>
      <w:r w:rsidRPr="004970A1">
        <w:rPr>
          <w:rFonts w:ascii="仿宋_GB2312" w:eastAsia="仿宋_GB2312" w:hAnsi="宋体" w:cs="宋体" w:hint="eastAsia"/>
          <w:color w:val="000000"/>
          <w:sz w:val="32"/>
          <w:szCs w:val="32"/>
        </w:rPr>
        <w:t xml:space="preserve"> 技术研发、技术发明、技术推广成果的评审标准是：</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lastRenderedPageBreak/>
        <w:t>（一）一等奖：在技术上有重要创新，在同类技术中居领先水平，有推广应用价值，取得明显经济效益或社会效益，对相关领域或行业技术进步有重要推动作用。</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（二）二等奖：在技术上有创新，在同类技术中居先进水平，有应用前景，有经济效益或社会效益预期，对相关行业技术进步有推动作用。</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（三）三等奖：在技术上有创新，在同类技术中有先进性、应用性，对相关行业技术进步有促进作用。</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第五章 评审与授奖</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第二十一条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省教育厅负责组织对《山东省高等学校科学技术奖推荐书》及相关材料进行形式审查，并按学科分组。</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第二十二条</w:t>
      </w:r>
      <w:r w:rsidRPr="004970A1">
        <w:rPr>
          <w:rFonts w:ascii="仿宋_GB2312" w:eastAsia="仿宋_GB2312" w:hAnsi="宋体" w:cs="宋体" w:hint="eastAsia"/>
          <w:color w:val="000000"/>
          <w:sz w:val="32"/>
          <w:szCs w:val="32"/>
        </w:rPr>
        <w:t xml:space="preserve"> 各学科评审组对形式审查合格的项目进行评审，评出本组一等奖、二等奖、三等奖候选项目。</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评审委员会对各学科评审组评审结果进行审定，确定授一等奖、二等奖、三等奖项目名单。</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第二十三条</w:t>
      </w:r>
      <w:r w:rsidRPr="004970A1">
        <w:rPr>
          <w:rFonts w:ascii="仿宋_GB2312" w:eastAsia="仿宋_GB2312" w:hAnsi="宋体" w:cs="宋体" w:hint="eastAsia"/>
          <w:color w:val="000000"/>
          <w:sz w:val="32"/>
          <w:szCs w:val="32"/>
        </w:rPr>
        <w:t xml:space="preserve"> 评审采取网络评审和会议评审相结合的方式。</w:t>
      </w:r>
    </w:p>
    <w:p w:rsidR="004970A1" w:rsidRPr="004970A1" w:rsidRDefault="004970A1" w:rsidP="004970A1">
      <w:pPr>
        <w:widowControl/>
        <w:spacing w:line="580" w:lineRule="exact"/>
        <w:ind w:firstLineChars="200" w:firstLine="640"/>
        <w:jc w:val="left"/>
        <w:rPr>
          <w:rFonts w:ascii="仿宋_GB2312" w:eastAsia="仿宋_GB2312" w:hAnsi="黑体" w:cs="宋体" w:hint="eastAsia"/>
          <w:color w:val="000000"/>
          <w:sz w:val="32"/>
          <w:szCs w:val="32"/>
        </w:rPr>
      </w:pPr>
      <w:r w:rsidRPr="004970A1">
        <w:rPr>
          <w:rFonts w:ascii="黑体" w:eastAsia="黑体" w:hAnsi="黑体" w:cs="宋体" w:hint="eastAsia"/>
          <w:color w:val="000000"/>
          <w:sz w:val="32"/>
          <w:szCs w:val="32"/>
        </w:rPr>
        <w:t xml:space="preserve">第二十四条 </w:t>
      </w:r>
      <w:r w:rsidRPr="004970A1">
        <w:rPr>
          <w:rFonts w:ascii="仿宋_GB2312" w:eastAsia="仿宋_GB2312" w:hAnsi="宋体" w:cs="宋体" w:hint="eastAsia"/>
          <w:color w:val="000000"/>
          <w:sz w:val="32"/>
          <w:szCs w:val="32"/>
        </w:rPr>
        <w:t>对评审委员会审定通过的授奖项目进行公示，公示期为七个工作日。</w:t>
      </w:r>
    </w:p>
    <w:p w:rsidR="004970A1" w:rsidRPr="004970A1" w:rsidRDefault="004970A1" w:rsidP="004970A1">
      <w:pPr>
        <w:widowControl/>
        <w:spacing w:line="580" w:lineRule="exact"/>
        <w:ind w:firstLineChars="200" w:firstLine="640"/>
        <w:jc w:val="left"/>
        <w:rPr>
          <w:rFonts w:ascii="仿宋_GB2312" w:eastAsia="仿宋_GB2312" w:hAnsi="黑体" w:cs="宋体" w:hint="eastAsia"/>
          <w:color w:val="000000"/>
          <w:sz w:val="32"/>
          <w:szCs w:val="32"/>
        </w:rPr>
      </w:pPr>
      <w:r w:rsidRPr="004970A1">
        <w:rPr>
          <w:rFonts w:ascii="黑体" w:eastAsia="黑体" w:hAnsi="黑体" w:cs="宋体" w:hint="eastAsia"/>
          <w:color w:val="000000"/>
          <w:sz w:val="32"/>
          <w:szCs w:val="32"/>
        </w:rPr>
        <w:t>第二十五条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山东省高等学校科学技术奖获奖项目由省教育厅授奖，并颁发证书、发放奖金。</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第六章 异议及处理</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lastRenderedPageBreak/>
        <w:t>第二十六条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山东省高等学校科学技术</w:t>
      </w:r>
      <w:proofErr w:type="gramStart"/>
      <w:r w:rsidRPr="004970A1">
        <w:rPr>
          <w:rFonts w:ascii="仿宋_GB2312" w:eastAsia="仿宋_GB2312" w:hAnsi="宋体" w:cs="宋体" w:hint="eastAsia"/>
          <w:color w:val="000000"/>
          <w:sz w:val="32"/>
          <w:szCs w:val="32"/>
        </w:rPr>
        <w:t>奖实行</w:t>
      </w:r>
      <w:proofErr w:type="gramEnd"/>
      <w:r w:rsidRPr="004970A1">
        <w:rPr>
          <w:rFonts w:ascii="仿宋_GB2312" w:eastAsia="仿宋_GB2312" w:hAnsi="宋体" w:cs="宋体" w:hint="eastAsia"/>
          <w:color w:val="000000"/>
          <w:sz w:val="32"/>
          <w:szCs w:val="32"/>
        </w:rPr>
        <w:t>异议制度。拟授奖项目在省教育厅网站公示，接受社会监督。公示期间，任何单位和个人对拟授奖项目有异议，可向省教育厅提出。异议应当以书面形式提出，并提供相关证据，单位提出异议的须加盖单位公章，个人提出异议的应署真实姓名、工作单位及联系方式。</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仿宋_GB2312" w:eastAsia="仿宋_GB2312" w:hAnsi="宋体" w:cs="宋体" w:hint="eastAsia"/>
          <w:color w:val="000000"/>
          <w:sz w:val="32"/>
          <w:szCs w:val="32"/>
        </w:rPr>
        <w:t>省教育厅收到异议材料后，会同推荐单位进行处理、答复。</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第七章 罚 则</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第二十七条</w:t>
      </w:r>
      <w:r w:rsidRPr="004970A1">
        <w:rPr>
          <w:rFonts w:ascii="仿宋_GB2312" w:eastAsia="仿宋_GB2312" w:hAnsi="黑体" w:cs="宋体" w:hint="eastAsia"/>
          <w:color w:val="000000"/>
          <w:sz w:val="32"/>
          <w:szCs w:val="32"/>
        </w:rPr>
        <w:t xml:space="preserve"> </w:t>
      </w:r>
      <w:r w:rsidRPr="004970A1">
        <w:rPr>
          <w:rFonts w:ascii="仿宋_GB2312" w:eastAsia="仿宋_GB2312" w:hAnsi="宋体" w:cs="宋体" w:hint="eastAsia"/>
          <w:color w:val="000000"/>
          <w:sz w:val="32"/>
          <w:szCs w:val="32"/>
        </w:rPr>
        <w:t>剽窃、侵夺他人科学技术成果或者以其他不正当手段骗取山东省高等学校科学技术奖的，由省教育厅撤销其奖励、追回证书和奖金。</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第二十八条</w:t>
      </w:r>
      <w:r w:rsidRPr="004970A1">
        <w:rPr>
          <w:rFonts w:ascii="仿宋_GB2312" w:eastAsia="仿宋_GB2312" w:hAnsi="宋体" w:cs="宋体" w:hint="eastAsia"/>
          <w:color w:val="000000"/>
          <w:sz w:val="32"/>
          <w:szCs w:val="32"/>
        </w:rPr>
        <w:t xml:space="preserve"> 推荐单位提供虚假材料的，由省教育厅予以通报批评或者取消其推荐资格。</w:t>
      </w:r>
    </w:p>
    <w:p w:rsidR="004970A1" w:rsidRPr="004970A1" w:rsidRDefault="004970A1" w:rsidP="004970A1">
      <w:pPr>
        <w:widowControl/>
        <w:spacing w:beforeLines="50" w:afterLines="50" w:line="580" w:lineRule="exact"/>
        <w:jc w:val="center"/>
        <w:rPr>
          <w:rFonts w:ascii="黑体" w:eastAsia="黑体" w:hAnsi="黑体" w:cs="宋体" w:hint="eastAsia"/>
          <w:color w:val="000000"/>
          <w:sz w:val="32"/>
          <w:szCs w:val="32"/>
        </w:rPr>
      </w:pPr>
      <w:r w:rsidRPr="004970A1">
        <w:rPr>
          <w:rFonts w:ascii="黑体" w:eastAsia="黑体" w:hAnsi="黑体" w:cs="宋体" w:hint="eastAsia"/>
          <w:color w:val="000000"/>
          <w:sz w:val="32"/>
          <w:szCs w:val="32"/>
        </w:rPr>
        <w:t>第八章 附 则</w:t>
      </w:r>
    </w:p>
    <w:p w:rsidR="004970A1" w:rsidRPr="004970A1" w:rsidRDefault="004970A1" w:rsidP="004970A1">
      <w:pPr>
        <w:widowControl/>
        <w:spacing w:line="580" w:lineRule="exact"/>
        <w:ind w:firstLineChars="200" w:firstLine="640"/>
        <w:jc w:val="left"/>
        <w:rPr>
          <w:rFonts w:ascii="仿宋_GB2312" w:eastAsia="仿宋_GB2312" w:hAnsi="宋体" w:cs="宋体" w:hint="eastAsia"/>
          <w:color w:val="000000"/>
          <w:sz w:val="32"/>
          <w:szCs w:val="32"/>
        </w:rPr>
      </w:pPr>
      <w:r w:rsidRPr="004970A1">
        <w:rPr>
          <w:rFonts w:ascii="黑体" w:eastAsia="黑体" w:hAnsi="黑体" w:cs="宋体" w:hint="eastAsia"/>
          <w:color w:val="000000"/>
          <w:sz w:val="32"/>
          <w:szCs w:val="32"/>
        </w:rPr>
        <w:t xml:space="preserve">第二十九条 </w:t>
      </w:r>
      <w:r w:rsidRPr="004970A1">
        <w:rPr>
          <w:rFonts w:ascii="仿宋_GB2312" w:eastAsia="仿宋_GB2312" w:hAnsi="黑体" w:cs="宋体" w:hint="eastAsia"/>
          <w:color w:val="000000"/>
          <w:sz w:val="32"/>
          <w:szCs w:val="32"/>
        </w:rPr>
        <w:t>本办法自</w:t>
      </w:r>
      <w:r w:rsidRPr="004970A1">
        <w:rPr>
          <w:rFonts w:ascii="仿宋_GB2312" w:eastAsia="仿宋_GB2312" w:hAnsi="宋体" w:cs="宋体" w:hint="eastAsia"/>
          <w:color w:val="000000"/>
          <w:sz w:val="32"/>
          <w:szCs w:val="32"/>
        </w:rPr>
        <w:t>2016年8月15日起施行，有效期至2021年8月14日。</w:t>
      </w:r>
    </w:p>
    <w:p w:rsidR="004970A1" w:rsidRPr="004970A1" w:rsidRDefault="004970A1" w:rsidP="004970A1">
      <w:pPr>
        <w:widowControl/>
        <w:spacing w:line="580" w:lineRule="exact"/>
        <w:ind w:firstLineChars="200" w:firstLine="640"/>
        <w:jc w:val="left"/>
        <w:rPr>
          <w:rFonts w:ascii="仿宋_GB2312" w:eastAsia="仿宋_GB2312" w:hAnsi="黑体" w:cs="宋体" w:hint="eastAsia"/>
          <w:color w:val="000000"/>
          <w:sz w:val="32"/>
          <w:szCs w:val="32"/>
        </w:rPr>
      </w:pPr>
      <w:r w:rsidRPr="004970A1">
        <w:rPr>
          <w:rFonts w:ascii="黑体" w:eastAsia="黑体" w:hAnsi="黑体" w:cs="宋体" w:hint="eastAsia"/>
          <w:color w:val="000000"/>
          <w:sz w:val="32"/>
          <w:szCs w:val="32"/>
        </w:rPr>
        <w:t xml:space="preserve">第三十条 </w:t>
      </w:r>
      <w:r w:rsidRPr="004970A1">
        <w:rPr>
          <w:rFonts w:ascii="仿宋_GB2312" w:eastAsia="仿宋_GB2312" w:hAnsi="黑体" w:cs="宋体" w:hint="eastAsia"/>
          <w:color w:val="000000"/>
          <w:sz w:val="32"/>
          <w:szCs w:val="32"/>
        </w:rPr>
        <w:t>本办法由省教育厅负责解释。</w:t>
      </w:r>
    </w:p>
    <w:p w:rsidR="005C22AC" w:rsidRPr="004970A1" w:rsidRDefault="005C22AC"/>
    <w:sectPr w:rsidR="005C22AC" w:rsidRPr="004970A1" w:rsidSect="005C2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31" w:rsidRDefault="00223931" w:rsidP="004970A1">
      <w:r>
        <w:separator/>
      </w:r>
    </w:p>
  </w:endnote>
  <w:endnote w:type="continuationSeparator" w:id="0">
    <w:p w:rsidR="00223931" w:rsidRDefault="00223931" w:rsidP="00497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31" w:rsidRDefault="00223931" w:rsidP="004970A1">
      <w:r>
        <w:separator/>
      </w:r>
    </w:p>
  </w:footnote>
  <w:footnote w:type="continuationSeparator" w:id="0">
    <w:p w:rsidR="00223931" w:rsidRDefault="00223931" w:rsidP="004970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0A1"/>
    <w:rsid w:val="00223931"/>
    <w:rsid w:val="004970A1"/>
    <w:rsid w:val="005C2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0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0A1"/>
    <w:rPr>
      <w:sz w:val="18"/>
      <w:szCs w:val="18"/>
    </w:rPr>
  </w:style>
  <w:style w:type="paragraph" w:styleId="a4">
    <w:name w:val="footer"/>
    <w:basedOn w:val="a"/>
    <w:link w:val="Char0"/>
    <w:uiPriority w:val="99"/>
    <w:semiHidden/>
    <w:unhideWhenUsed/>
    <w:rsid w:val="004970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0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2218</Characters>
  <Application>Microsoft Office Word</Application>
  <DocSecurity>0</DocSecurity>
  <Lines>18</Lines>
  <Paragraphs>5</Paragraphs>
  <ScaleCrop>false</ScaleCrop>
  <Company>china</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2016-09-27T08:20:00Z</dcterms:created>
  <dcterms:modified xsi:type="dcterms:W3CDTF">2016-09-27T08:20:00Z</dcterms:modified>
</cp:coreProperties>
</file>